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255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Refund Policy</w:t>
      </w:r>
      <w:r>
        <w:br/>
      </w:r>
      <w:r>
        <w:br/>
      </w:r>
    </w:p>
    <w:p w14:paraId="00000002" w14:textId="77777777" w:rsidR="00A5255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Returns</w:t>
      </w:r>
    </w:p>
    <w:p w14:paraId="00000016" w14:textId="3AEC424C" w:rsidR="00A52559" w:rsidRDefault="006C56EC">
      <w:pPr>
        <w:pBdr>
          <w:top w:val="nil"/>
          <w:left w:val="nil"/>
          <w:bottom w:val="nil"/>
          <w:right w:val="nil"/>
          <w:between w:val="nil"/>
        </w:pBdr>
      </w:pPr>
      <w:r>
        <w:t>Food &amp; Beverages once purchased, cannot be returned.</w:t>
      </w:r>
    </w:p>
    <w:p w14:paraId="00000017" w14:textId="77777777" w:rsidR="00A52559" w:rsidRDefault="00A52559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A5255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Refunds (if applicable)</w:t>
      </w:r>
    </w:p>
    <w:p w14:paraId="00000019" w14:textId="30EDC3D1" w:rsidR="00A52559" w:rsidRDefault="00886A33">
      <w:pPr>
        <w:pBdr>
          <w:top w:val="nil"/>
          <w:left w:val="nil"/>
          <w:bottom w:val="nil"/>
          <w:right w:val="nil"/>
          <w:between w:val="nil"/>
        </w:pBdr>
      </w:pPr>
      <w:r>
        <w:t xml:space="preserve">If you have any complaints regarding our food or beverages, please reach out to us on </w:t>
      </w:r>
      <w:hyperlink r:id="rId5" w:history="1">
        <w:r w:rsidRPr="00E73019">
          <w:rPr>
            <w:rStyle w:val="Hyperlink"/>
          </w:rPr>
          <w:t>delightfulbitespvtltd@gmail.com</w:t>
        </w:r>
      </w:hyperlink>
      <w:r>
        <w:t xml:space="preserve"> along with a picture and description of your complaint within 24 hours from the time you received your order. We will evaluate your complaint and </w:t>
      </w:r>
      <w:r w:rsidR="00000000">
        <w:t>will notify you of the approval or rejection of your refund</w:t>
      </w:r>
      <w:r>
        <w:t xml:space="preserve"> request</w:t>
      </w:r>
      <w:r w:rsidR="00000000">
        <w:t>.</w:t>
      </w:r>
    </w:p>
    <w:p w14:paraId="0000001A" w14:textId="2E1898F0" w:rsidR="00A5255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If you are approved, then your</w:t>
      </w:r>
      <w:r w:rsidR="00886A33">
        <w:t xml:space="preserve"> partial or full</w:t>
      </w:r>
      <w:r>
        <w:t xml:space="preserve"> refund will be processed, and a credit will automatically be applied to your credit card or original method of payment, within a certain amount of days. </w:t>
      </w:r>
    </w:p>
    <w:p w14:paraId="0000001B" w14:textId="77777777" w:rsidR="00A52559" w:rsidRDefault="00A52559">
      <w:pPr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A5255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Late or missing refunds (if applicable)</w:t>
      </w:r>
    </w:p>
    <w:p w14:paraId="0000001D" w14:textId="77777777" w:rsidR="00A5255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If you haven’t received a refund yet, first check your bank account again.</w:t>
      </w:r>
    </w:p>
    <w:p w14:paraId="0000001E" w14:textId="77777777" w:rsidR="00A5255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Then contact your credit card company, it may take some time before your refund is officially posted.</w:t>
      </w:r>
    </w:p>
    <w:p w14:paraId="0000001F" w14:textId="77777777" w:rsidR="00A5255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Next contact your bank. There is often some processing time before a refund is posted.</w:t>
      </w:r>
    </w:p>
    <w:p w14:paraId="03B68F20" w14:textId="667F5942" w:rsidR="00886A33" w:rsidRPr="00886A33" w:rsidRDefault="00000000" w:rsidP="00886A3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If you’ve done all of this and you still have not received your refund yet, please contact us at </w:t>
      </w:r>
      <w:r w:rsidR="00886A33">
        <w:rPr>
          <w:b/>
        </w:rPr>
        <w:t>delightfulbitespvtltd@gmail.com.</w:t>
      </w:r>
    </w:p>
    <w:p w14:paraId="00000035" w14:textId="77777777" w:rsidR="00A52559" w:rsidRDefault="00A52559">
      <w:pPr>
        <w:pBdr>
          <w:top w:val="nil"/>
          <w:left w:val="nil"/>
          <w:bottom w:val="nil"/>
          <w:right w:val="nil"/>
          <w:between w:val="nil"/>
        </w:pBdr>
      </w:pPr>
    </w:p>
    <w:sectPr w:rsidR="00A5255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874B7"/>
    <w:multiLevelType w:val="multilevel"/>
    <w:tmpl w:val="BDDAD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402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59"/>
    <w:rsid w:val="00027A13"/>
    <w:rsid w:val="0008640B"/>
    <w:rsid w:val="006C56EC"/>
    <w:rsid w:val="00886A33"/>
    <w:rsid w:val="00A52559"/>
    <w:rsid w:val="00F3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50040"/>
  <w15:docId w15:val="{DB64D037-47D5-AF45-8356-4513011B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86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ightfulbitespvtlt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Rutvij Oza</cp:lastModifiedBy>
  <cp:revision>5</cp:revision>
  <dcterms:created xsi:type="dcterms:W3CDTF">2024-09-19T21:24:00Z</dcterms:created>
  <dcterms:modified xsi:type="dcterms:W3CDTF">2024-09-19T21:29:00Z</dcterms:modified>
</cp:coreProperties>
</file>